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87" w:rsidRDefault="00076887" w:rsidP="00076887">
      <w:pPr>
        <w:pStyle w:val="a3"/>
        <w:widowControl/>
      </w:pPr>
      <w:r>
        <w:rPr>
          <w:shd w:val="clear" w:color="auto" w:fill="FFFFFF"/>
        </w:rPr>
        <w:t>附件</w:t>
      </w:r>
      <w:r>
        <w:rPr>
          <w:rFonts w:hint="eastAsia"/>
          <w:shd w:val="clear" w:color="auto" w:fill="FFFFFF"/>
        </w:rPr>
        <w:t>1</w:t>
      </w:r>
      <w:r>
        <w:rPr>
          <w:shd w:val="clear" w:color="auto" w:fill="FFFFFF"/>
        </w:rPr>
        <w:t>：</w:t>
      </w:r>
      <w:r>
        <w:rPr>
          <w:rFonts w:hint="eastAsia"/>
          <w:shd w:val="clear" w:color="auto" w:fill="FFFFFF"/>
        </w:rPr>
        <w:t xml:space="preserve">                                            </w:t>
      </w:r>
      <w:r>
        <w:rPr>
          <w:shd w:val="clear" w:color="auto" w:fill="FFFFFF"/>
        </w:rPr>
        <w:t>采购清单</w:t>
      </w:r>
    </w:p>
    <w:p w:rsidR="00076887" w:rsidRDefault="00076887" w:rsidP="00076887">
      <w:pPr>
        <w:pStyle w:val="a3"/>
        <w:widowControl/>
        <w:ind w:firstLine="420"/>
        <w:jc w:val="right"/>
        <w:rPr>
          <w:shd w:val="clear" w:color="auto" w:fill="FFFFFF"/>
        </w:rPr>
      </w:pPr>
    </w:p>
    <w:tbl>
      <w:tblPr>
        <w:tblStyle w:val="a4"/>
        <w:tblW w:w="11714" w:type="dxa"/>
        <w:tblInd w:w="0" w:type="dxa"/>
        <w:tblLayout w:type="fixed"/>
        <w:tblLook w:val="0000"/>
      </w:tblPr>
      <w:tblGrid>
        <w:gridCol w:w="704"/>
        <w:gridCol w:w="363"/>
        <w:gridCol w:w="976"/>
        <w:gridCol w:w="1801"/>
        <w:gridCol w:w="1067"/>
        <w:gridCol w:w="1067"/>
        <w:gridCol w:w="998"/>
        <w:gridCol w:w="4738"/>
      </w:tblGrid>
      <w:tr w:rsidR="00076887" w:rsidTr="00670097">
        <w:tc>
          <w:tcPr>
            <w:tcW w:w="704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339" w:type="dxa"/>
            <w:gridSpan w:val="2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1801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规格型号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品牌型号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998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4738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规格 参数</w:t>
            </w:r>
          </w:p>
        </w:tc>
      </w:tr>
      <w:tr w:rsidR="00076887" w:rsidTr="00670097">
        <w:tc>
          <w:tcPr>
            <w:tcW w:w="704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39" w:type="dxa"/>
            <w:gridSpan w:val="2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多媒体中控台</w:t>
            </w:r>
          </w:p>
        </w:tc>
        <w:tc>
          <w:tcPr>
            <w:tcW w:w="1801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控制面板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赢翔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YX7000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98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4738" w:type="dxa"/>
            <w:vAlign w:val="center"/>
          </w:tcPr>
          <w:p w:rsidR="00076887" w:rsidRDefault="00076887" w:rsidP="00076887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有线触摸屏中控系统是现代教学多媒体教室的完美解决方案。使用者通过触摸屏可对显示系统视音频和</w:t>
            </w:r>
            <w:r>
              <w:rPr>
                <w:rFonts w:hint="eastAsia"/>
              </w:rPr>
              <w:t>VGA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高清信号的切换、音响、话筒音量、灯光屏幕等电气设备进行集中控制。使复杂的多媒体设备操作变的更为简单化，智能化。</w:t>
            </w:r>
          </w:p>
          <w:p w:rsidR="00076887" w:rsidRDefault="00076887" w:rsidP="00076887">
            <w:pPr>
              <w:ind w:firstLineChars="200" w:firstLine="400"/>
              <w:rPr>
                <w:rFonts w:hint="eastAsia"/>
              </w:rPr>
            </w:pPr>
          </w:p>
          <w:p w:rsidR="00076887" w:rsidRDefault="00076887" w:rsidP="00076887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该系统</w:t>
            </w:r>
            <w:r>
              <w:t>采用高档</w:t>
            </w:r>
            <w:r>
              <w:rPr>
                <w:rFonts w:hint="eastAsia"/>
              </w:rPr>
              <w:t>全铝合金</w:t>
            </w:r>
            <w:r>
              <w:t>模具制作，</w:t>
            </w:r>
            <w:r>
              <w:rPr>
                <w:rFonts w:hint="eastAsia"/>
              </w:rPr>
              <w:t>人性化设计</w:t>
            </w:r>
            <w:r>
              <w:t>。</w:t>
            </w:r>
            <w:r>
              <w:rPr>
                <w:rFonts w:hint="eastAsia"/>
              </w:rPr>
              <w:t>控制面板采用数字双色触摸</w:t>
            </w:r>
            <w:r>
              <w:t>屏；</w:t>
            </w:r>
            <w:r>
              <w:rPr>
                <w:rFonts w:hint="eastAsia"/>
              </w:rPr>
              <w:t>超</w:t>
            </w:r>
            <w:r>
              <w:rPr>
                <w:rFonts w:hint="eastAsia"/>
              </w:rPr>
              <w:t>8"</w:t>
            </w:r>
            <w:r>
              <w:rPr>
                <w:rFonts w:hint="eastAsia"/>
              </w:rPr>
              <w:t>的触摸界面。</w:t>
            </w:r>
          </w:p>
          <w:p w:rsidR="00076887" w:rsidRDefault="00076887" w:rsidP="00076887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主机采用工业级嵌入式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>ARM</w:t>
            </w:r>
            <w:r>
              <w:rPr>
                <w:rFonts w:hint="eastAsia"/>
              </w:rPr>
              <w:t>设计，主频达到</w:t>
            </w:r>
            <w:r>
              <w:rPr>
                <w:rFonts w:hint="eastAsia"/>
              </w:rPr>
              <w:t>210MHz</w:t>
            </w:r>
            <w:r>
              <w:rPr>
                <w:rFonts w:hint="eastAsia"/>
              </w:rPr>
              <w:t>，具有高速运算复杂的逻辑指令；其采用高度模块化设计，电路板采用主流的</w:t>
            </w:r>
            <w:r>
              <w:rPr>
                <w:rFonts w:hint="eastAsia"/>
              </w:rPr>
              <w:t>SMT</w:t>
            </w:r>
            <w:r>
              <w:rPr>
                <w:rFonts w:hint="eastAsia"/>
              </w:rPr>
              <w:t>贴片技术，系统经过严格的</w:t>
            </w:r>
            <w:r>
              <w:rPr>
                <w:rFonts w:hint="eastAsia"/>
              </w:rPr>
              <w:t>ERC</w:t>
            </w:r>
            <w:r>
              <w:rPr>
                <w:rFonts w:hint="eastAsia"/>
              </w:rPr>
              <w:t>检验，以保证系统的稳定性。采用先进的红外学习和</w:t>
            </w:r>
            <w:r>
              <w:rPr>
                <w:rFonts w:hint="eastAsia"/>
              </w:rPr>
              <w:t>232</w:t>
            </w:r>
            <w:r>
              <w:rPr>
                <w:rFonts w:hint="eastAsia"/>
              </w:rPr>
              <w:t>学习算法；可方便的下载和上传数据。可编程逻辑阵列电路，能保证更快的运行速度和更稳定的操作系统。</w:t>
            </w:r>
            <w:r>
              <w:rPr>
                <w:rFonts w:hint="eastAsia"/>
              </w:rPr>
              <w:t>2U</w:t>
            </w:r>
            <w:r>
              <w:rPr>
                <w:rFonts w:hint="eastAsia"/>
              </w:rPr>
              <w:t>国际标准设计，可以安装于任何标准机柜。</w:t>
            </w:r>
          </w:p>
          <w:p w:rsidR="00076887" w:rsidRDefault="00076887" w:rsidP="0067009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应用范围：</w:t>
            </w:r>
          </w:p>
          <w:p w:rsidR="00076887" w:rsidRDefault="00076887" w:rsidP="00670097">
            <w:pPr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多媒体教室系统</w:t>
            </w:r>
          </w:p>
          <w:p w:rsidR="00076887" w:rsidRDefault="00076887" w:rsidP="00670097">
            <w:pPr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多功能电子会议系统</w:t>
            </w:r>
          </w:p>
          <w:p w:rsidR="00076887" w:rsidRDefault="00076887" w:rsidP="00670097">
            <w:pPr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多功能精品教学系统</w:t>
            </w:r>
          </w:p>
          <w:p w:rsidR="00076887" w:rsidRDefault="00076887" w:rsidP="00670097">
            <w:pPr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高档会议室</w:t>
            </w:r>
          </w:p>
          <w:p w:rsidR="00076887" w:rsidRDefault="00076887" w:rsidP="00670097">
            <w:pPr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讲学厅及培训中心</w:t>
            </w:r>
          </w:p>
          <w:p w:rsidR="00076887" w:rsidRDefault="00076887" w:rsidP="00670097">
            <w:pPr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</w:rPr>
              <w:t>功能特点参数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控制面板采用8英寸数字化有线触屏面板</w:t>
            </w:r>
            <w:r>
              <w:rPr>
                <w:rFonts w:ascii="宋体" w:hAnsi="宋体" w:cs="宋体" w:hint="eastAsia"/>
                <w:szCs w:val="21"/>
              </w:rPr>
              <w:t>，单点触摸可超过1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千万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次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控制面板具有3路灯光、1路电动窗帘控制按键，具有投影机HDMI及休眠控制按键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采用高档铝型材边框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主机采用2U机箱，面板带LCD液晶显示屏，实时显示系统状态，及操作指示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主机4X2VGA矩阵切换，8X4VIDEO矩阵切换，12X2 AUDIO切换，2路话筒输入并可独立调节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4X2 HDMI矩阵切换，</w:t>
            </w:r>
            <w:r>
              <w:rPr>
                <w:rFonts w:ascii="宋体" w:hAnsi="宋体" w:cs="宋体" w:hint="eastAsia"/>
                <w:bCs/>
                <w:szCs w:val="21"/>
              </w:rPr>
              <w:t>支持HDMI 4K*2K分辨率，支持HDMI1.4标准及HDCP功能，支持2D、3D蓝光视频，具有数字音频提取功能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主音量与话筒音量有“加、减、静音”控制功能，音量具有64级音量调节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1路网络控制端口，可远程控制控制多媒体教室设备开启与关闭，可通过网络批量下载设备控制代码，方便做到远程设备维护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8路IO接口编程，可方便连接IC卡或外部开关量检测、外部安防报警等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8路独立红外控制接口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8路双向可编程232端口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lastRenderedPageBreak/>
              <w:t>1路双向RS232编程控制端口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1路USB控制口，可以通过USB口调试、控制设备功能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2路弱继电器控制口，连接讲台门及</w:t>
            </w:r>
            <w:proofErr w:type="gramStart"/>
            <w:r>
              <w:rPr>
                <w:rFonts w:ascii="宋体" w:hAnsi="宋体" w:cs="宋体" w:hint="eastAsia"/>
              </w:rPr>
              <w:t>课室门</w:t>
            </w:r>
            <w:proofErr w:type="gramEnd"/>
            <w:r>
              <w:rPr>
                <w:rFonts w:ascii="宋体" w:hAnsi="宋体" w:cs="宋体" w:hint="eastAsia"/>
              </w:rPr>
              <w:t>开关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可独立控制投影机功能。内置数字电流传感器可以实时显示投影机开关机状态，防止突然关机切断投影电源，以延长投影机供电时间，更好散热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独立的电动幕控制功能</w:t>
            </w:r>
          </w:p>
          <w:p w:rsidR="00076887" w:rsidRDefault="00076887" w:rsidP="00670097">
            <w:pPr>
              <w:numPr>
                <w:ilvl w:val="0"/>
                <w:numId w:val="3"/>
              </w:numPr>
              <w:tabs>
                <w:tab w:val="left" w:pos="420"/>
                <w:tab w:val="left" w:pos="840"/>
              </w:tabs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独立得系统电源管理功能。所有设备供电都有中控管理。选配外置电源管理器 可以控制3路灯光开关、3路设备电源、1路窗帘开关功能</w:t>
            </w:r>
          </w:p>
          <w:p w:rsidR="00076887" w:rsidRDefault="00076887" w:rsidP="00670097">
            <w:pPr>
              <w:numPr>
                <w:ilvl w:val="0"/>
                <w:numId w:val="2"/>
              </w:numPr>
              <w:tabs>
                <w:tab w:val="left" w:pos="420"/>
              </w:tabs>
              <w:snapToGrid w:val="0"/>
              <w:spacing w:line="360" w:lineRule="auto"/>
              <w:ind w:rightChars="12" w:right="25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</w:rPr>
              <w:t>4路内置VGA防盗报警探测IO，支持拔线报警</w:t>
            </w:r>
          </w:p>
          <w:p w:rsidR="00076887" w:rsidRDefault="00076887" w:rsidP="00670097">
            <w:pPr>
              <w:autoSpaceDE w:val="0"/>
              <w:autoSpaceDN w:val="0"/>
              <w:rPr>
                <w:rFonts w:ascii="宋体" w:hint="eastAsia"/>
                <w:b/>
                <w:bCs/>
                <w:color w:val="0070C0"/>
                <w:szCs w:val="21"/>
              </w:rPr>
            </w:pPr>
            <w:r>
              <w:rPr>
                <w:rFonts w:ascii="宋体" w:hint="eastAsia"/>
                <w:b/>
                <w:bCs/>
                <w:color w:val="0070C0"/>
                <w:szCs w:val="21"/>
              </w:rPr>
              <w:t>二、商务部分（</w:t>
            </w:r>
            <w:r>
              <w:rPr>
                <w:rFonts w:hint="eastAsia"/>
                <w:sz w:val="18"/>
                <w:szCs w:val="18"/>
              </w:rPr>
              <w:t>资质认证</w:t>
            </w:r>
            <w:r>
              <w:rPr>
                <w:rFonts w:hint="eastAsia"/>
                <w:b/>
                <w:bCs/>
                <w:color w:val="366091"/>
                <w:szCs w:val="21"/>
              </w:rPr>
              <w:t>）</w:t>
            </w:r>
            <w:r>
              <w:rPr>
                <w:rFonts w:ascii="宋体" w:hint="eastAsia"/>
                <w:b/>
                <w:bCs/>
                <w:color w:val="0070C0"/>
                <w:szCs w:val="21"/>
              </w:rPr>
              <w:t>：</w:t>
            </w:r>
          </w:p>
          <w:p w:rsidR="00076887" w:rsidRDefault="00076887" w:rsidP="00670097">
            <w:pPr>
              <w:ind w:left="3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★提供整机国家强制性3C证书，并提供复印件(加盖公章)，原件现场备查</w:t>
            </w:r>
          </w:p>
          <w:p w:rsidR="00076887" w:rsidRDefault="00076887" w:rsidP="00670097">
            <w:pPr>
              <w:ind w:left="360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</w:t>
            </w:r>
            <w:r>
              <w:rPr>
                <w:rFonts w:hint="eastAsia"/>
                <w:szCs w:val="21"/>
              </w:rPr>
              <w:t>制造商提供的质量管理体系</w:t>
            </w:r>
            <w:r>
              <w:rPr>
                <w:rFonts w:hint="eastAsia"/>
                <w:szCs w:val="21"/>
              </w:rPr>
              <w:t>ISO9001</w:t>
            </w:r>
            <w:r>
              <w:rPr>
                <w:rFonts w:hint="eastAsia"/>
                <w:szCs w:val="21"/>
              </w:rPr>
              <w:t>认证复印件（加盖公章）</w:t>
            </w:r>
          </w:p>
          <w:p w:rsidR="00076887" w:rsidRDefault="00076887" w:rsidP="00670097">
            <w:pPr>
              <w:ind w:left="360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</w:t>
            </w:r>
            <w:r>
              <w:rPr>
                <w:rFonts w:hint="eastAsia"/>
                <w:szCs w:val="21"/>
              </w:rPr>
              <w:t>制造商提供的环境管理体系</w:t>
            </w:r>
            <w:r>
              <w:rPr>
                <w:rFonts w:hint="eastAsia"/>
                <w:szCs w:val="21"/>
              </w:rPr>
              <w:t>ISO14001</w:t>
            </w:r>
            <w:r>
              <w:rPr>
                <w:rFonts w:hint="eastAsia"/>
                <w:szCs w:val="21"/>
              </w:rPr>
              <w:t>认证复印件（加盖公章）</w:t>
            </w:r>
          </w:p>
          <w:p w:rsidR="00076887" w:rsidRDefault="00076887" w:rsidP="00670097">
            <w:pPr>
              <w:ind w:left="360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</w:t>
            </w:r>
            <w:r>
              <w:rPr>
                <w:rFonts w:hint="eastAsia"/>
                <w:szCs w:val="21"/>
              </w:rPr>
              <w:t>制造商提供的职业健康安全管理体系</w:t>
            </w:r>
            <w:r>
              <w:rPr>
                <w:rFonts w:hint="eastAsia"/>
                <w:szCs w:val="21"/>
              </w:rPr>
              <w:t>OHSAS18001</w:t>
            </w:r>
            <w:r>
              <w:rPr>
                <w:rFonts w:hint="eastAsia"/>
                <w:szCs w:val="21"/>
              </w:rPr>
              <w:t>认证复印件（加盖公章）</w:t>
            </w:r>
          </w:p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★</w:t>
            </w:r>
            <w:r>
              <w:rPr>
                <w:rFonts w:hint="eastAsia"/>
                <w:szCs w:val="21"/>
              </w:rPr>
              <w:t>投标产品提供国家级权威部门检测报告复印件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加盖公章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（包含安装调试）</w:t>
            </w:r>
          </w:p>
        </w:tc>
      </w:tr>
      <w:tr w:rsidR="00076887" w:rsidTr="00670097">
        <w:tc>
          <w:tcPr>
            <w:tcW w:w="704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1339" w:type="dxa"/>
            <w:gridSpan w:val="2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VGA线</w:t>
            </w:r>
          </w:p>
        </w:tc>
        <w:tc>
          <w:tcPr>
            <w:tcW w:w="1801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15米  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绿联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11630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条</w:t>
            </w:r>
          </w:p>
        </w:tc>
        <w:tc>
          <w:tcPr>
            <w:tcW w:w="998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40</w:t>
            </w:r>
          </w:p>
        </w:tc>
        <w:tc>
          <w:tcPr>
            <w:tcW w:w="4738" w:type="dxa"/>
            <w:vAlign w:val="center"/>
          </w:tcPr>
          <w:p w:rsidR="00076887" w:rsidRDefault="00076887" w:rsidP="00670097">
            <w:r>
              <w:rPr>
                <w:rFonts w:hint="eastAsia"/>
              </w:rPr>
              <w:t>VGA</w:t>
            </w:r>
            <w:r>
              <w:rPr>
                <w:rFonts w:hint="eastAsia"/>
              </w:rPr>
              <w:t>公对公线</w:t>
            </w:r>
            <w:r>
              <w:rPr>
                <w:rFonts w:hint="eastAsia"/>
              </w:rPr>
              <w:t>,12-30M:3+9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线径必须达到</w:t>
            </w:r>
            <w:r>
              <w:rPr>
                <w:rFonts w:hint="eastAsia"/>
              </w:rPr>
              <w:t>0D 8.5MM12-30M:3+9</w:t>
            </w:r>
            <w:proofErr w:type="gramStart"/>
            <w:r>
              <w:rPr>
                <w:rFonts w:hint="eastAsia"/>
              </w:rPr>
              <w:t>芯要求</w:t>
            </w:r>
            <w:proofErr w:type="gramEnd"/>
            <w:r>
              <w:rPr>
                <w:rFonts w:hint="eastAsia"/>
              </w:rPr>
              <w:t>;0D8.5MM</w:t>
            </w:r>
            <w:r>
              <w:rPr>
                <w:rFonts w:hint="eastAsia"/>
              </w:rPr>
              <w:t>全铜线芯铝箔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lastRenderedPageBreak/>
              <w:t>铝编多重</w:t>
            </w:r>
            <w:proofErr w:type="gramEnd"/>
            <w:r>
              <w:rPr>
                <w:rFonts w:hint="eastAsia"/>
              </w:rPr>
              <w:t>屏蔽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米以上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彩盒包装（含安装）</w:t>
            </w:r>
          </w:p>
          <w:p w:rsidR="00076887" w:rsidRDefault="00076887" w:rsidP="00670097"/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076887" w:rsidTr="00670097">
        <w:tc>
          <w:tcPr>
            <w:tcW w:w="704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339" w:type="dxa"/>
            <w:gridSpan w:val="2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VGA线</w:t>
            </w:r>
          </w:p>
        </w:tc>
        <w:tc>
          <w:tcPr>
            <w:tcW w:w="1801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20米  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绿联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11635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998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4738" w:type="dxa"/>
            <w:vAlign w:val="center"/>
          </w:tcPr>
          <w:p w:rsidR="00076887" w:rsidRDefault="00076887" w:rsidP="00670097">
            <w:r>
              <w:rPr>
                <w:rFonts w:hint="eastAsia"/>
              </w:rPr>
              <w:t>VGA</w:t>
            </w:r>
            <w:r>
              <w:rPr>
                <w:rFonts w:hint="eastAsia"/>
              </w:rPr>
              <w:t>公对公线</w:t>
            </w:r>
            <w:r>
              <w:rPr>
                <w:rFonts w:hint="eastAsia"/>
              </w:rPr>
              <w:t>,12-30M:3+9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线径必须达到</w:t>
            </w:r>
            <w:r>
              <w:rPr>
                <w:rFonts w:hint="eastAsia"/>
              </w:rPr>
              <w:t>0D 8.5MM12-30M:3+9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>;0D8.5MM</w:t>
            </w:r>
            <w:r>
              <w:rPr>
                <w:rFonts w:hint="eastAsia"/>
              </w:rPr>
              <w:t>全铜线芯铝箔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铝编多重</w:t>
            </w:r>
            <w:proofErr w:type="gramEnd"/>
            <w:r>
              <w:rPr>
                <w:rFonts w:hint="eastAsia"/>
              </w:rPr>
              <w:t>屏蔽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米以上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彩盒包装含安装）</w:t>
            </w:r>
          </w:p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076887" w:rsidTr="00670097">
        <w:tc>
          <w:tcPr>
            <w:tcW w:w="704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39" w:type="dxa"/>
            <w:gridSpan w:val="2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VGA线</w:t>
            </w:r>
          </w:p>
        </w:tc>
        <w:tc>
          <w:tcPr>
            <w:tcW w:w="1801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1.5米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绿联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11535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998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</w:t>
            </w:r>
          </w:p>
        </w:tc>
        <w:tc>
          <w:tcPr>
            <w:tcW w:w="4738" w:type="dxa"/>
            <w:vAlign w:val="center"/>
          </w:tcPr>
          <w:p w:rsidR="00076887" w:rsidRDefault="00076887" w:rsidP="00670097"/>
          <w:p w:rsidR="00076887" w:rsidRDefault="00076887" w:rsidP="00670097">
            <w:r>
              <w:rPr>
                <w:rFonts w:hint="eastAsia"/>
              </w:rPr>
              <w:t>VGA</w:t>
            </w:r>
            <w:r>
              <w:rPr>
                <w:rFonts w:hint="eastAsia"/>
              </w:rPr>
              <w:t>公对公线</w:t>
            </w:r>
            <w:r>
              <w:rPr>
                <w:rFonts w:hint="eastAsia"/>
              </w:rPr>
              <w:t>,1-10M:3+9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线径必须达到</w:t>
            </w:r>
            <w:r>
              <w:rPr>
                <w:rFonts w:hint="eastAsia"/>
              </w:rPr>
              <w:t>0D 8.5MM1-10M:3+9</w:t>
            </w:r>
            <w:r>
              <w:rPr>
                <w:rFonts w:hint="eastAsia"/>
              </w:rPr>
              <w:t>芯</w:t>
            </w:r>
            <w:r>
              <w:rPr>
                <w:rFonts w:hint="eastAsia"/>
              </w:rPr>
              <w:t>;0D8.5MM</w:t>
            </w:r>
            <w:r>
              <w:rPr>
                <w:rFonts w:hint="eastAsia"/>
              </w:rPr>
              <w:t>全铜线芯铝箔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铝编多重</w:t>
            </w:r>
            <w:proofErr w:type="gramEnd"/>
            <w:r>
              <w:rPr>
                <w:rFonts w:hint="eastAsia"/>
              </w:rPr>
              <w:t>屏蔽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米以上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彩盒包装（含安装）</w:t>
            </w:r>
          </w:p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076887" w:rsidTr="00670097">
        <w:tc>
          <w:tcPr>
            <w:tcW w:w="704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39" w:type="dxa"/>
            <w:gridSpan w:val="2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投影机灯泡</w:t>
            </w:r>
          </w:p>
        </w:tc>
        <w:tc>
          <w:tcPr>
            <w:tcW w:w="1801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原厂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NEC NSHA230YT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98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4738" w:type="dxa"/>
            <w:vAlign w:val="center"/>
          </w:tcPr>
          <w:p w:rsidR="00076887" w:rsidRDefault="00076887" w:rsidP="00670097">
            <w:pPr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必须是原厂原包带原厂灯架子（含安装）（灯泡质保1年）</w:t>
            </w:r>
          </w:p>
        </w:tc>
      </w:tr>
      <w:tr w:rsidR="00076887" w:rsidTr="00670097">
        <w:tc>
          <w:tcPr>
            <w:tcW w:w="704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339" w:type="dxa"/>
            <w:gridSpan w:val="2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投影清灰</w:t>
            </w:r>
          </w:p>
        </w:tc>
        <w:tc>
          <w:tcPr>
            <w:tcW w:w="1801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深层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98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4738" w:type="dxa"/>
            <w:vAlign w:val="center"/>
          </w:tcPr>
          <w:p w:rsidR="00076887" w:rsidRDefault="00076887" w:rsidP="00670097">
            <w:pPr>
              <w:spacing w:line="360" w:lineRule="auto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清灰要求（投影机必须是深度除尘包括主风扇和涡轮风扇除尘，液晶片，偏光片必须要求大功率超声波机器深度除尘。校方有现场监工人员监看，）清灰人员负责投影机的拆卸及其清好灰的投影机调试工作</w:t>
            </w:r>
          </w:p>
        </w:tc>
      </w:tr>
      <w:tr w:rsidR="00076887" w:rsidTr="00670097">
        <w:tc>
          <w:tcPr>
            <w:tcW w:w="704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339" w:type="dxa"/>
            <w:gridSpan w:val="2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插排</w:t>
            </w:r>
          </w:p>
        </w:tc>
        <w:tc>
          <w:tcPr>
            <w:tcW w:w="1801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公牛</w:t>
            </w: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98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50</w:t>
            </w:r>
          </w:p>
        </w:tc>
        <w:tc>
          <w:tcPr>
            <w:tcW w:w="4738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10米长10孔位。最大电流20A  最大功率4500W（含安装）</w:t>
            </w:r>
          </w:p>
        </w:tc>
      </w:tr>
      <w:tr w:rsidR="00076887" w:rsidTr="00670097">
        <w:tc>
          <w:tcPr>
            <w:tcW w:w="704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339" w:type="dxa"/>
            <w:gridSpan w:val="2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电动投影幕</w:t>
            </w:r>
          </w:p>
        </w:tc>
        <w:tc>
          <w:tcPr>
            <w:tcW w:w="1801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欧叶120寸</w:t>
            </w:r>
            <w:proofErr w:type="gramEnd"/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998" w:type="dxa"/>
            <w:vAlign w:val="center"/>
          </w:tcPr>
          <w:p w:rsidR="00076887" w:rsidRDefault="00076887" w:rsidP="00670097">
            <w:pPr>
              <w:wordWrap w:val="0"/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738" w:type="dxa"/>
            <w:vAlign w:val="center"/>
          </w:tcPr>
          <w:p w:rsidR="00076887" w:rsidRDefault="00076887" w:rsidP="00670097">
            <w:pPr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尺寸：120寸，4:3比例，幕布铁壳总厂2.8米，幕布铁壳宽度和厚度12*12公分。投影尺寸：2.6*米*2.54米，PVC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白软弹力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幕面：采用造型时尚典雅简洁大方的外壳，表面静电喷涂装饰，美I观牢固。可任意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调节幕面限位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高低，能彻底消除幕面的立波纹问题，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使幕面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平整，绿色环保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得幕材料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无任何气味，幕表物理参数稳定衰减小，它的组成2PLY，PVC,1PLY,Woven，可清洗、防霉、阻燃、抗静电，可视角110度，增益度在1.8-2.8，适用温度-20°+70°，厚度0.40mm-0.52mm。配置动力强劲，超静音设计的马达，运转匀速、平稳、噪音小等特点，它具有行程限位，电容、电机，可实现手动控制无线、红外线遥控，中控控制。外壳安装方便。在投影屏幕中质量好、最理想、美观实用的产品。（含安装）</w:t>
            </w:r>
          </w:p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076887" w:rsidTr="00670097">
        <w:trPr>
          <w:gridAfter w:val="6"/>
          <w:wAfter w:w="10647" w:type="dxa"/>
        </w:trPr>
        <w:tc>
          <w:tcPr>
            <w:tcW w:w="1067" w:type="dxa"/>
            <w:gridSpan w:val="2"/>
            <w:vAlign w:val="center"/>
          </w:tcPr>
          <w:p w:rsidR="00076887" w:rsidRDefault="00076887" w:rsidP="00670097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</w:tbl>
    <w:p w:rsidR="00076887" w:rsidRDefault="00076887" w:rsidP="00076887">
      <w:pPr>
        <w:sectPr w:rsidR="00076887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076887" w:rsidRDefault="00076887" w:rsidP="00076887"/>
    <w:p w:rsidR="00163C1D" w:rsidRDefault="00163C1D"/>
    <w:sectPr w:rsidR="00163C1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BC04"/>
    <w:multiLevelType w:val="singleLevel"/>
    <w:tmpl w:val="56CABC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6CAC828"/>
    <w:multiLevelType w:val="singleLevel"/>
    <w:tmpl w:val="56CAC8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656B1117"/>
    <w:multiLevelType w:val="multilevel"/>
    <w:tmpl w:val="656B111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887"/>
    <w:rsid w:val="00076887"/>
    <w:rsid w:val="0011676E"/>
    <w:rsid w:val="00163C1D"/>
    <w:rsid w:val="003E7FBE"/>
    <w:rsid w:val="003F37E4"/>
    <w:rsid w:val="005D0BC8"/>
    <w:rsid w:val="005D3D48"/>
    <w:rsid w:val="007C707C"/>
    <w:rsid w:val="00A815ED"/>
    <w:rsid w:val="00F5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76887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0768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wlzxzr</dc:creator>
  <cp:lastModifiedBy>wlzxzr</cp:lastModifiedBy>
  <cp:revision>1</cp:revision>
  <dcterms:created xsi:type="dcterms:W3CDTF">2021-07-19T04:39:00Z</dcterms:created>
  <dcterms:modified xsi:type="dcterms:W3CDTF">2021-07-19T04:40:00Z</dcterms:modified>
</cp:coreProperties>
</file>